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32" w:type="pct"/>
        <w:tblInd w:w="-1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2"/>
        <w:gridCol w:w="217"/>
        <w:gridCol w:w="217"/>
      </w:tblGrid>
      <w:tr w:rsidR="007A5F94" w:rsidRPr="007A5F94" w:rsidTr="00BF6434">
        <w:tc>
          <w:tcPr>
            <w:tcW w:w="102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F94" w:rsidRPr="007A5F94" w:rsidRDefault="00BF6434" w:rsidP="007A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92DFC" wp14:editId="5775DA10">
                  <wp:extent cx="6418385" cy="9504485"/>
                  <wp:effectExtent l="0" t="0" r="1905" b="1905"/>
                  <wp:docPr id="1" name="Рисунок 1" descr="C:\Users\Гимназия\Desktop\Наставничества\П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Наставничества\П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0" t="3700" r="5116" b="7400"/>
                          <a:stretch/>
                        </pic:blipFill>
                        <pic:spPr bwMode="auto">
                          <a:xfrm>
                            <a:off x="0" y="0"/>
                            <a:ext cx="6418550" cy="9504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A5F94" w:rsidRPr="007A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F94" w:rsidRPr="007A5F94" w:rsidRDefault="007A5F94" w:rsidP="007A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5F94" w:rsidRPr="007A5F94" w:rsidRDefault="007A5F94" w:rsidP="007A5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5F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A5F94" w:rsidRPr="00A474E1" w:rsidRDefault="007A5F94" w:rsidP="00BF6434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самоуправления и другие субъекты и организации, которые заинтересованы в реализации программ наставничества.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Цель и задачи наставничества, планируемые результаты программы наставничества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Задачами наставничества являются: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улучшение показателей в образовательной, социокультурной, спортивной и других сферах деятельности;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обучение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наставляемых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эффективным формам и методам индивидуального развития и работы в коллективе;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  <w:proofErr w:type="gramEnd"/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сокращение периода профессиональной и социальной адаптации педагогов при приеме на работу, закрепление педагогических кадров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создание благоприятных условий для их профессионального и должностного развития;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7A5F94" w:rsidRPr="00A474E1" w:rsidRDefault="007A5F94" w:rsidP="00A474E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открытого и эффективного сообщества вокруг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котором выстроены доверительные и партнерские отношения между его участниками.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Планируемые результаты реализации программы наставничества:</w:t>
      </w:r>
    </w:p>
    <w:p w:rsidR="007A5F94" w:rsidRPr="00A474E1" w:rsidRDefault="007A5F94" w:rsidP="00A474E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успешная адаптация, активная социализация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новом учебном коллективе;</w:t>
      </w:r>
    </w:p>
    <w:p w:rsidR="007A5F94" w:rsidRPr="00A474E1" w:rsidRDefault="007A5F94" w:rsidP="00A474E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повышение мотивации к учебе, улучшение образовательных результатов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том числе через участие в соревнованиях, конкурсах, проектной и внеурочной деятельности, стажировках;</w:t>
      </w:r>
    </w:p>
    <w:p w:rsidR="007A5F94" w:rsidRPr="00A474E1" w:rsidRDefault="007A5F94" w:rsidP="00A474E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развитие гибких навыков,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метакомпетенций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основы успешной самостоятельной деятельности;</w:t>
      </w:r>
    </w:p>
    <w:p w:rsidR="007A5F94" w:rsidRPr="00A474E1" w:rsidRDefault="007A5F94" w:rsidP="00A474E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формирование активной гражданской позиции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наставляемого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позитивная социальная адаптация педагога в новом педагогическом коллективе;</w:t>
      </w:r>
    </w:p>
    <w:p w:rsidR="007A5F94" w:rsidRPr="00A474E1" w:rsidRDefault="007A5F94" w:rsidP="00A474E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построение продуктивной среды в педагогическом коллективе на основе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взаимообогащающих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Порядок организации наставнической деятельности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Наставническая деятельность осуществляется на основании настоящего Положения и Программы наставничества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Ответственность за организацию и результаты наставнической деятельности несут 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руководитель 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куратор наставнической деятельности и наставники в рамках возложенных на них обязанностей по осуществлению наставничества в школе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метакомпетенций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и/или профессиональных компетенций.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Наставничество устанавливается для следующих категорий участников образовательного процесса:</w:t>
      </w:r>
    </w:p>
    <w:p w:rsidR="007A5F94" w:rsidRPr="00A474E1" w:rsidRDefault="007A5F94" w:rsidP="00A474E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обучающиеся</w:t>
      </w:r>
      <w:proofErr w:type="gramEnd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возрасте от 10 лет, изъявившие желание в назначении наставника;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</w:t>
      </w:r>
    </w:p>
    <w:p w:rsidR="007A5F94" w:rsidRPr="00A474E1" w:rsidRDefault="007A5F94" w:rsidP="00A474E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педагогические работники, вновь принятые на работу в 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педагогические работники,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изъявившие желание в назначении наставника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Наставниками могут быть:</w:t>
      </w:r>
    </w:p>
    <w:p w:rsidR="007A5F94" w:rsidRPr="00A474E1" w:rsidRDefault="007A5F94" w:rsidP="00A474E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учащиеся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выпускники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родители (законные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представители) </w:t>
      </w:r>
      <w:proofErr w:type="gramStart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 и иные должностные лица образовательной организации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Критерии отбора/выдвижения наставников и куратора представлены </w:t>
      </w:r>
      <w:hyperlink r:id="rId7" w:anchor="/document/118/65692/dfasppfadk/" w:history="1">
        <w:r w:rsidRPr="00A474E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в Приложении 1</w:t>
        </w:r>
      </w:hyperlink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Назначение наставников происходит на добровольной основе на основании заявления (</w:t>
      </w:r>
      <w:hyperlink r:id="rId8" w:anchor="/document/118/65692/dfasces1gi/" w:history="1">
        <w:r w:rsidRPr="00A474E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2</w:t>
        </w:r>
      </w:hyperlink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Наставник одновременно может осуществлять мероприятия наставнической деятельности в отношении 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наставляемыми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3.7. Длительность и сроки наставничества устанавливаются индивидуально для каждой наставнической пары 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(но не более одного календарного года)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:rsidR="007A5F94" w:rsidRPr="00A474E1" w:rsidRDefault="00A474E1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7A5F94"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Замена наставника производится 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приказом руководителя </w:t>
      </w:r>
      <w:r w:rsidR="00A474E1"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МАОУ «</w:t>
      </w:r>
      <w:proofErr w:type="spellStart"/>
      <w:r w:rsidR="00A474E1"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Нурлатская</w:t>
      </w:r>
      <w:proofErr w:type="spellEnd"/>
      <w:r w:rsidR="00A474E1"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</w:t>
      </w:r>
      <w:proofErr w:type="gramStart"/>
      <w:r w:rsidR="00A474E1"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.Н</w:t>
      </w:r>
      <w:proofErr w:type="gramEnd"/>
      <w:r w:rsidR="00A474E1"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основанием могут выступать следующие обстоятельства:</w:t>
      </w:r>
    </w:p>
    <w:p w:rsidR="007A5F94" w:rsidRPr="00A474E1" w:rsidRDefault="007A5F94" w:rsidP="00A474E1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прекращение трудовых отношений;</w:t>
      </w:r>
    </w:p>
    <w:p w:rsidR="007A5F94" w:rsidRPr="00A474E1" w:rsidRDefault="007A5F94" w:rsidP="00A474E1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психологическая несовместимость наставника и наставляемого;</w:t>
      </w:r>
    </w:p>
    <w:p w:rsidR="007A5F94" w:rsidRPr="00A474E1" w:rsidRDefault="007A5F94" w:rsidP="00A474E1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систематическое неисполнение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наставником своих обязанностей;</w:t>
      </w:r>
    </w:p>
    <w:p w:rsidR="007A5F94" w:rsidRPr="00A474E1" w:rsidRDefault="007A5F94" w:rsidP="00A474E1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привлечение наставника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 дисциплинарной ответственности;</w:t>
      </w:r>
    </w:p>
    <w:p w:rsidR="007A5F94" w:rsidRPr="00A474E1" w:rsidRDefault="007A5F94" w:rsidP="00A474E1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обоснованная просьба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наставника или лица, в отношении которого осуществляется наставничество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замене наставника период наставничества не меняется.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 Этапы наставнической деятельности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A474E1"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осуществляются в соответствии с Дорожной картой внедрения программы наставничества и включают в себя семь этапов: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этап 1. Подготовка условий для запуска программы наставничества;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этап 2. Формирование базы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наставляемых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 3. Формирование базы наставников;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 4. Отбор/выдвижение наставников;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 5. Формирование наставнических пар/групп;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 6. Организация и осуществление работы наставнических пар/групп;</w:t>
      </w:r>
    </w:p>
    <w:p w:rsidR="007A5F94" w:rsidRPr="00A474E1" w:rsidRDefault="007A5F94" w:rsidP="00A474E1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 7. Завершение внедрения программы наставничества.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3.9.1.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  <w:proofErr w:type="gramEnd"/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7A5F94" w:rsidRPr="00A474E1" w:rsidRDefault="007A5F94" w:rsidP="00A474E1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7A5F94" w:rsidRPr="00A474E1" w:rsidRDefault="007A5F94" w:rsidP="00A474E1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9" w:anchor="/document/118/65692/dfasppfadk/" w:history="1">
        <w:r w:rsidRPr="00A474E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1</w:t>
        </w:r>
      </w:hyperlink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10" w:anchor="/document/118/65692/dfasces1gi/" w:history="1">
        <w:r w:rsidRPr="00A474E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Приложении 2</w:t>
        </w:r>
      </w:hyperlink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3.9.5. В рамках пятого этапа происходит прикрепление наставников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наставляемым посредством специальной формы (</w:t>
      </w:r>
      <w:hyperlink r:id="rId11" w:anchor="/document/118/65692/dfas826u5k/" w:history="1">
        <w:r w:rsidRPr="00A474E1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3</w:t>
        </w:r>
      </w:hyperlink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формирование наставнических пар (групп) и разработка индивидуальных планов развития. 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 Права и обязанности куратора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На куратора возлагаются следующие обязанности: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 актуализация базы наставников и наставляемых;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проекта ежегодной программы наставничества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контроль мероприятий в рамках утвержденной программы наставничества;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подготовка проектов документов, сопровождающих наставническую деятельность, и представление их на утверждение руководителю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 и оценка качества программы наставничества;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7A5F94" w:rsidRPr="00A474E1" w:rsidRDefault="007A5F94" w:rsidP="00A474E1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Куратор имеет право:</w:t>
      </w:r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тесты и др.);</w:t>
      </w:r>
      <w:proofErr w:type="gramEnd"/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предложения по изменениям и дополнениям в документы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сопровождающие наставническую деятельность;</w:t>
      </w:r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инициировать мероприятия в рамках организации наставнической деятельности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принимать участие во встречах наставников с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наставляемыми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на рассмотрение руководству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предложения о поощрении участников наставнической деятельности; организации взаимодействия наставнических пар;</w:t>
      </w:r>
    </w:p>
    <w:p w:rsidR="007A5F94" w:rsidRPr="00A474E1" w:rsidRDefault="007A5F94" w:rsidP="00A474E1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поощрение при выполнении показателей эффективности наставничества.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деятельностью куратора возлагается на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заместителя директора по </w:t>
      </w:r>
      <w:r w:rsid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методической</w:t>
      </w: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работе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Права и обязанности наставника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Наставник обязан:</w:t>
      </w:r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программой наставничества лично встречаться с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наставляемым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  <w:proofErr w:type="gramEnd"/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 реагировать на проявления недисциплинированности наставляемого;</w:t>
      </w:r>
      <w:proofErr w:type="gramEnd"/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участие в мероприятиях, организуемых для наставников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, в том числе в рамках «Школы наставников»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;</w:t>
      </w:r>
    </w:p>
    <w:p w:rsidR="007A5F94" w:rsidRPr="00A474E1" w:rsidRDefault="007A5F94" w:rsidP="00A474E1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Наставник имеет право: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участвовать в обсуждении вопросов, связанных с наставничеством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том числе с деятельностью наставляемого;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требовать выполнения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наставляемым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индивидуального плана развития;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участие в оценке качества программы наставничества;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7A5F94" w:rsidRPr="00A474E1" w:rsidRDefault="007A5F94" w:rsidP="00A474E1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обращаться к руководителю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Права и обязанности наставляемого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Наставляемый обязан: 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совместно с наставником развивать дефицитные компетенции, выявлять и устранять допущенные ошибки;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7A5F94" w:rsidRPr="00A474E1" w:rsidRDefault="007A5F94" w:rsidP="00A474E1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6.2.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Наставляемый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имеет право:</w:t>
      </w:r>
    </w:p>
    <w:p w:rsidR="007A5F94" w:rsidRPr="00A474E1" w:rsidRDefault="007A5F94" w:rsidP="00A474E1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имеющейся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7A5F94" w:rsidRPr="00A474E1" w:rsidRDefault="007A5F94" w:rsidP="00A474E1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7A5F94" w:rsidRPr="00A474E1" w:rsidRDefault="007A5F94" w:rsidP="00A474E1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участие в оценке качества программы наставничества;</w:t>
      </w:r>
    </w:p>
    <w:p w:rsidR="007A5F94" w:rsidRPr="00A474E1" w:rsidRDefault="007A5F94" w:rsidP="00A474E1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Мониторинг и оценка результатов реализации программ наставничества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7.2. Мониторинг программы наставничества состоит из двух основных этапов: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B7"/>
      </w:r>
    </w:p>
    <w:p w:rsidR="007A5F94" w:rsidRPr="00A474E1" w:rsidRDefault="007A5F94" w:rsidP="00A474E1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оценка качества процесса реализации программы наставничества;</w:t>
      </w:r>
    </w:p>
    <w:p w:rsidR="007A5F94" w:rsidRPr="00A474E1" w:rsidRDefault="007A5F94" w:rsidP="00A474E1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оценка влияния программ на всех участников.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расхождения между ожиданиями и реальными результатами участников программы наставничества.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7.4. На втором этапе мониторинга оцениваются:</w:t>
      </w:r>
    </w:p>
    <w:p w:rsidR="007A5F94" w:rsidRPr="00A474E1" w:rsidRDefault="007A5F94" w:rsidP="00A474E1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мотивационно-личностный и профессиональный рост участников программы наставничества;</w:t>
      </w:r>
    </w:p>
    <w:p w:rsidR="007A5F94" w:rsidRPr="00A474E1" w:rsidRDefault="007A5F94" w:rsidP="00A474E1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развитие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метапредметных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навыков и уровня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вовлеченности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в образовательную деятельность; качество изменений в освоении обучающимися образовательных программ;</w:t>
      </w:r>
    </w:p>
    <w:p w:rsidR="007A5F94" w:rsidRPr="00A474E1" w:rsidRDefault="007A5F94" w:rsidP="00A474E1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Этап включает два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подэтапа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первый из которых осуществляется до входа в программу наставничества, а второй – по итогам прохождения программы.</w:t>
      </w:r>
      <w:proofErr w:type="gramEnd"/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Результатом данного этапа мониторинга являются оценка и динамика:</w:t>
      </w:r>
    </w:p>
    <w:p w:rsidR="007A5F94" w:rsidRPr="00A474E1" w:rsidRDefault="007A5F94" w:rsidP="00A474E1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 гибких навыков участников программы;</w:t>
      </w:r>
    </w:p>
    <w:p w:rsidR="007A5F94" w:rsidRPr="00A474E1" w:rsidRDefault="007A5F94" w:rsidP="00A474E1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уровня 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осознанности участников в вопросах саморазвития и профессионального образования;</w:t>
      </w:r>
    </w:p>
    <w:p w:rsidR="007A5F94" w:rsidRPr="00A474E1" w:rsidRDefault="007A5F94" w:rsidP="00A474E1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качества изменений в освоении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программ;</w:t>
      </w:r>
    </w:p>
    <w:p w:rsidR="007A5F94" w:rsidRPr="00A474E1" w:rsidRDefault="007A5F94" w:rsidP="00A474E1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степени включенности </w:t>
      </w:r>
      <w:proofErr w:type="gram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образовательные процессы организации;</w:t>
      </w:r>
    </w:p>
    <w:p w:rsidR="007A5F94" w:rsidRPr="00A474E1" w:rsidRDefault="007A5F94" w:rsidP="00A474E1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7.5. Мониторинг проводится куратором два раза за период наставничества: промежуточный и итоговый.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8. Мотивация участников наставнической деятельности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8.1. Участники системы наставничества в</w:t>
      </w:r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показавшие высокие результаты, могут быть представлены решением руководителя школы к следующим видам поощрений:</w:t>
      </w:r>
    </w:p>
    <w:p w:rsidR="007A5F94" w:rsidRPr="00A474E1" w:rsidRDefault="007A5F94" w:rsidP="00A474E1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публичное признание значимости их работы – объявление благодарности, награждение почетной грамотой и др.;</w:t>
      </w:r>
    </w:p>
    <w:p w:rsidR="007A5F94" w:rsidRPr="00A474E1" w:rsidRDefault="007A5F94" w:rsidP="00A474E1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</w:t>
      </w:r>
    </w:p>
    <w:p w:rsidR="007A5F94" w:rsidRPr="00A474E1" w:rsidRDefault="007A5F94" w:rsidP="00A474E1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благодарственные письма родителям наставников из числа обучающихся;</w:t>
      </w:r>
    </w:p>
    <w:p w:rsidR="007A5F94" w:rsidRPr="00A474E1" w:rsidRDefault="007A5F94" w:rsidP="00A474E1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обучение в рамках образовательных программ, выбранных участниками, показавшими высокие результаты.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8.2. Результаты наставнической деятельности </w:t>
      </w: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могут учитываться при проведении аттестации педагогов-наставников, а также при определении стимулирующих выплат</w:t>
      </w:r>
      <w:r w:rsidR="004D11E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МАОУ «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8.3. </w:t>
      </w: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Руководство</w:t>
      </w:r>
      <w:r w:rsidR="004D11EE"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4D11EE" w:rsidRPr="004D11E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МАОУ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D11EE" w:rsidRPr="004D11E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Н</w:t>
      </w:r>
      <w:proofErr w:type="gramEnd"/>
      <w:r w:rsidR="004D11EE" w:rsidRPr="004D11E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урлат</w:t>
      </w:r>
      <w:proofErr w:type="spellEnd"/>
      <w:r w:rsidR="004D11EE" w:rsidRPr="004D11E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4D11EE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5F94" w:rsidRPr="00A474E1" w:rsidRDefault="007A5F94" w:rsidP="004D11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1</w:t>
      </w:r>
    </w:p>
    <w:p w:rsidR="004D11EE" w:rsidRDefault="007A5F94" w:rsidP="004D11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Полож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ению о программе наставничества</w:t>
      </w:r>
    </w:p>
    <w:p w:rsidR="004D11EE" w:rsidRDefault="004D11EE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Критерии отбора/выдвижения наставников </w:t>
      </w:r>
    </w:p>
    <w:p w:rsidR="007A5F94" w:rsidRPr="00A474E1" w:rsidRDefault="007A5F94" w:rsidP="00A47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Общими и обязательными критериями для отбора/выдвижения для всех категорий наставников являются:</w:t>
      </w:r>
    </w:p>
    <w:p w:rsidR="007A5F94" w:rsidRPr="00A474E1" w:rsidRDefault="007A5F94" w:rsidP="00A474E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личного желания стать наставником;</w:t>
      </w:r>
    </w:p>
    <w:p w:rsidR="007A5F94" w:rsidRPr="00A474E1" w:rsidRDefault="007A5F94" w:rsidP="00A474E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авторитетность в среде коллег и обучающихся;</w:t>
      </w:r>
    </w:p>
    <w:p w:rsidR="007A5F94" w:rsidRPr="00A474E1" w:rsidRDefault="007A5F94" w:rsidP="00A474E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550"/>
      </w:tblGrid>
      <w:tr w:rsidR="007A5F94" w:rsidRPr="00A474E1" w:rsidTr="007A5F94">
        <w:trPr>
          <w:tblHeader/>
        </w:trPr>
        <w:tc>
          <w:tcPr>
            <w:tcW w:w="4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123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7A5F94" w:rsidRPr="00A474E1" w:rsidTr="007A5F94">
        <w:trPr>
          <w:tblHeader/>
        </w:trPr>
        <w:tc>
          <w:tcPr>
            <w:tcW w:w="6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20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7A5F94" w:rsidRPr="00A474E1" w:rsidTr="007A5F94">
        <w:tc>
          <w:tcPr>
            <w:tcW w:w="6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«Ученик – ученик»</w:t>
            </w:r>
          </w:p>
        </w:tc>
        <w:tc>
          <w:tcPr>
            <w:tcW w:w="20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7A5F94" w:rsidRPr="00A474E1" w:rsidRDefault="007A5F94" w:rsidP="00A474E1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школьных и региональных олимпиад и соревнований;</w:t>
            </w:r>
          </w:p>
          <w:p w:rsidR="007A5F94" w:rsidRPr="00A474E1" w:rsidRDefault="007A5F94" w:rsidP="00A474E1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7A5F94" w:rsidRPr="00A474E1" w:rsidRDefault="007A5F94" w:rsidP="00A474E1">
            <w:pPr>
              <w:numPr>
                <w:ilvl w:val="0"/>
                <w:numId w:val="23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7A5F94" w:rsidRPr="00A474E1" w:rsidTr="007A5F94">
        <w:tc>
          <w:tcPr>
            <w:tcW w:w="6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– учитель»</w:t>
            </w:r>
          </w:p>
        </w:tc>
        <w:tc>
          <w:tcPr>
            <w:tcW w:w="20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numPr>
                <w:ilvl w:val="0"/>
                <w:numId w:val="2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семинаров);</w:t>
            </w:r>
          </w:p>
          <w:p w:rsidR="007A5F94" w:rsidRPr="00A474E1" w:rsidRDefault="007A5F94" w:rsidP="00A474E1">
            <w:pPr>
              <w:numPr>
                <w:ilvl w:val="0"/>
                <w:numId w:val="2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7A5F94" w:rsidRPr="00A474E1" w:rsidRDefault="007A5F94" w:rsidP="00A474E1">
            <w:pPr>
              <w:numPr>
                <w:ilvl w:val="0"/>
                <w:numId w:val="24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обладает лидерскими, организационными и коммуникативными навыками, хорошо </w:t>
            </w:r>
            <w:proofErr w:type="gramStart"/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развитой</w:t>
            </w:r>
            <w:proofErr w:type="gramEnd"/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эмпатией</w:t>
            </w:r>
            <w:proofErr w:type="spellEnd"/>
          </w:p>
        </w:tc>
      </w:tr>
      <w:tr w:rsidR="007A5F94" w:rsidRPr="00A474E1" w:rsidTr="007A5F94">
        <w:tc>
          <w:tcPr>
            <w:tcW w:w="6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«Студент – ученик»</w:t>
            </w:r>
          </w:p>
        </w:tc>
        <w:tc>
          <w:tcPr>
            <w:tcW w:w="20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5F94" w:rsidRPr="00A474E1" w:rsidRDefault="007A5F94" w:rsidP="00A474E1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:rsidR="007A5F94" w:rsidRPr="00A474E1" w:rsidRDefault="007A5F94" w:rsidP="00A474E1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образовательных, спортивных, творческих проектов;</w:t>
            </w:r>
          </w:p>
          <w:p w:rsidR="007A5F94" w:rsidRPr="00A474E1" w:rsidRDefault="007A5F94" w:rsidP="00A474E1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увлекающийся и способный передать свою «творческую энергию» и интересы другим;</w:t>
            </w:r>
          </w:p>
          <w:p w:rsidR="007A5F94" w:rsidRPr="00A474E1" w:rsidRDefault="007A5F94" w:rsidP="00A474E1">
            <w:pPr>
              <w:numPr>
                <w:ilvl w:val="0"/>
                <w:numId w:val="2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5F94" w:rsidRPr="00A474E1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2</w:t>
      </w:r>
    </w:p>
    <w:p w:rsidR="007A5F94" w:rsidRPr="00A474E1" w:rsidRDefault="007A5F94" w:rsidP="004D11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Полож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ению о программе наставничества</w:t>
      </w:r>
    </w:p>
    <w:p w:rsidR="004D11EE" w:rsidRDefault="004D11EE" w:rsidP="00A4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A5F94" w:rsidRPr="00A474E1" w:rsidRDefault="007A5F94" w:rsidP="00A474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Форма заявления кандидата в наставники</w:t>
      </w:r>
    </w:p>
    <w:p w:rsidR="004D11EE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Директору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</w:t>
      </w:r>
    </w:p>
    <w:p w:rsidR="007A5F94" w:rsidRPr="00A474E1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им. М.Е. Сергеева»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</w:p>
    <w:p w:rsidR="007A5F94" w:rsidRPr="00A474E1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__________________________________ФИО</w:t>
      </w:r>
    </w:p>
    <w:p w:rsidR="007A5F94" w:rsidRPr="00A474E1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</w:t>
      </w:r>
    </w:p>
    <w:p w:rsidR="007A5F94" w:rsidRPr="00A474E1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</w:t>
      </w:r>
    </w:p>
    <w:p w:rsidR="007A5F94" w:rsidRPr="00A474E1" w:rsidRDefault="004D11EE" w:rsidP="004D11E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</w:t>
      </w:r>
      <w:proofErr w:type="gramStart"/>
      <w:r w:rsidR="007A5F94" w:rsidRPr="00A474E1">
        <w:rPr>
          <w:rFonts w:ascii="Times New Roman" w:eastAsia="Times New Roman" w:hAnsi="Times New Roman" w:cs="Times New Roman"/>
          <w:color w:val="222222"/>
          <w:sz w:val="24"/>
          <w:szCs w:val="24"/>
          <w:vertAlign w:val="subscript"/>
          <w:lang w:eastAsia="ru-RU"/>
        </w:rPr>
        <w:t>(полные Ф. И. О. и должность кандидата в наставники)</w:t>
      </w:r>
      <w:proofErr w:type="gramEnd"/>
    </w:p>
    <w:p w:rsidR="007A5F94" w:rsidRPr="00A474E1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7A5F94" w:rsidRPr="00A474E1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5F94" w:rsidRPr="00A474E1" w:rsidRDefault="007A5F94" w:rsidP="004D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считать меня участвующим(ей) в отборе наставников в Программу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наставничества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4D11E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на </w:t>
      </w:r>
      <w:r w:rsidR="004D11EE"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20__</w:t>
      </w: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</w:t>
      </w:r>
      <w:r w:rsidR="004D11EE"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20___</w:t>
      </w:r>
      <w:r w:rsidRPr="004D11E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 учебный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год.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Контакты кандидата: тел. __________________ E-</w:t>
      </w:r>
      <w:proofErr w:type="spellStart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mail</w:t>
      </w:r>
      <w:proofErr w:type="spellEnd"/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заявлению прилагаю:</w:t>
      </w:r>
    </w:p>
    <w:p w:rsidR="007A5F94" w:rsidRPr="00A474E1" w:rsidRDefault="007A5F94" w:rsidP="004D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Согласие родителей (законных представителей) (для наставников из числа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обучающихся).</w:t>
      </w:r>
    </w:p>
    <w:p w:rsidR="007A5F94" w:rsidRPr="00A474E1" w:rsidRDefault="007A5F94" w:rsidP="004D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Положением о программе наставничества</w:t>
      </w:r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МАОУ «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Нурлатская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гимназия им. М.Е. Сергеева» </w:t>
      </w:r>
      <w:proofErr w:type="spell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урлат</w:t>
      </w:r>
      <w:proofErr w:type="spellEnd"/>
      <w:r w:rsidR="004D11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ознакомлен(а).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написания заявления «____» _____________ 20__ г.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 ______________________     Расшифровка подписи ________________________</w:t>
      </w:r>
    </w:p>
    <w:p w:rsidR="007A5F94" w:rsidRPr="00A474E1" w:rsidRDefault="007A5F94" w:rsidP="004D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 ______________________ Расшифровка подписи ________________________</w:t>
      </w:r>
    </w:p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D11EE" w:rsidRDefault="004D11EE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5F94" w:rsidRPr="00A474E1" w:rsidRDefault="007A5F94" w:rsidP="00A474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3</w:t>
      </w:r>
    </w:p>
    <w:p w:rsidR="007A5F94" w:rsidRPr="00A474E1" w:rsidRDefault="007A5F94" w:rsidP="004D11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Положению о программе наставничества,</w:t>
      </w:r>
    </w:p>
    <w:p w:rsidR="004D11EE" w:rsidRDefault="004D11EE" w:rsidP="00A4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A5F94" w:rsidRPr="00A474E1" w:rsidRDefault="007A5F94" w:rsidP="00A474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Примерная форма прикрепления наставника к </w:t>
      </w:r>
      <w:proofErr w:type="gramStart"/>
      <w:r w:rsidRPr="00A474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наставляемому</w:t>
      </w:r>
      <w:proofErr w:type="gramEnd"/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Потенциальные участники программы: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Наставник: _______________________________________________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Наставляемый: ____________________________________________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представитель: ______________________________________________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Критерии подбора: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Предпочтения наставника, наставляемого и/или родителя/законного представителя:</w:t>
      </w:r>
    </w:p>
    <w:p w:rsidR="007A5F94" w:rsidRPr="004D11EE" w:rsidRDefault="007A5F94" w:rsidP="004D11EE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одинаковый пол;</w:t>
      </w:r>
    </w:p>
    <w:p w:rsidR="007A5F94" w:rsidRPr="004D11EE" w:rsidRDefault="007A5F94" w:rsidP="004D11EE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общие интересы; </w:t>
      </w:r>
    </w:p>
    <w:p w:rsidR="007A5F94" w:rsidRPr="004D11EE" w:rsidRDefault="007A5F94" w:rsidP="004D11EE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совместимость графиков; </w:t>
      </w:r>
    </w:p>
    <w:p w:rsidR="007A5F94" w:rsidRPr="004D11EE" w:rsidRDefault="007A5F94" w:rsidP="004D11EE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близость мест проживания; </w:t>
      </w:r>
    </w:p>
    <w:p w:rsidR="007A5F94" w:rsidRPr="004D11EE" w:rsidRDefault="007A5F94" w:rsidP="004D11EE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схожесть черт личности; </w:t>
      </w:r>
    </w:p>
    <w:p w:rsidR="007A5F94" w:rsidRPr="00A474E1" w:rsidRDefault="007A5F94" w:rsidP="004D11EE">
      <w:pPr>
        <w:numPr>
          <w:ilvl w:val="0"/>
          <w:numId w:val="2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11EE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другие причины совместимости:</w:t>
      </w:r>
      <w:r w:rsidRPr="00A474E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_______________________________________________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Вопросы, вызывающие обеспокоенность: ______________________________________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Комментарии: ___________________________________________________________________</w:t>
      </w:r>
    </w:p>
    <w:p w:rsidR="007A5F94" w:rsidRPr="00A474E1" w:rsidRDefault="007A5F94" w:rsidP="00A474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474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о прикреплении: _______________________________________________________</w:t>
      </w:r>
    </w:p>
    <w:p w:rsidR="00A30F49" w:rsidRPr="00A474E1" w:rsidRDefault="00BF6434" w:rsidP="00A47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0F49" w:rsidRPr="00A474E1" w:rsidSect="00A474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389"/>
    <w:multiLevelType w:val="multilevel"/>
    <w:tmpl w:val="F74E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94466"/>
    <w:multiLevelType w:val="multilevel"/>
    <w:tmpl w:val="6BE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6606C"/>
    <w:multiLevelType w:val="multilevel"/>
    <w:tmpl w:val="C36C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14F6D"/>
    <w:multiLevelType w:val="multilevel"/>
    <w:tmpl w:val="8B94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A69BC"/>
    <w:multiLevelType w:val="multilevel"/>
    <w:tmpl w:val="5024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D34A1"/>
    <w:multiLevelType w:val="multilevel"/>
    <w:tmpl w:val="74D2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97FA1"/>
    <w:multiLevelType w:val="multilevel"/>
    <w:tmpl w:val="50A2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9035A"/>
    <w:multiLevelType w:val="multilevel"/>
    <w:tmpl w:val="69E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B54A3"/>
    <w:multiLevelType w:val="multilevel"/>
    <w:tmpl w:val="7F4E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447CD"/>
    <w:multiLevelType w:val="multilevel"/>
    <w:tmpl w:val="83BE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7062D"/>
    <w:multiLevelType w:val="multilevel"/>
    <w:tmpl w:val="5972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5E7756"/>
    <w:multiLevelType w:val="multilevel"/>
    <w:tmpl w:val="FD2C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DE469A"/>
    <w:multiLevelType w:val="multilevel"/>
    <w:tmpl w:val="9390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B140FF"/>
    <w:multiLevelType w:val="multilevel"/>
    <w:tmpl w:val="7200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5C50EF"/>
    <w:multiLevelType w:val="multilevel"/>
    <w:tmpl w:val="3AF0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F7C96"/>
    <w:multiLevelType w:val="multilevel"/>
    <w:tmpl w:val="BA9E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B689F"/>
    <w:multiLevelType w:val="multilevel"/>
    <w:tmpl w:val="D814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5C7820"/>
    <w:multiLevelType w:val="multilevel"/>
    <w:tmpl w:val="4910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AB58E7"/>
    <w:multiLevelType w:val="multilevel"/>
    <w:tmpl w:val="A76C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970A48"/>
    <w:multiLevelType w:val="multilevel"/>
    <w:tmpl w:val="4714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83478A"/>
    <w:multiLevelType w:val="multilevel"/>
    <w:tmpl w:val="5538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092C0C"/>
    <w:multiLevelType w:val="multilevel"/>
    <w:tmpl w:val="142A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102C47"/>
    <w:multiLevelType w:val="multilevel"/>
    <w:tmpl w:val="B6A2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AF464D"/>
    <w:multiLevelType w:val="multilevel"/>
    <w:tmpl w:val="5E22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F1F4B"/>
    <w:multiLevelType w:val="multilevel"/>
    <w:tmpl w:val="8AEA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595EDC"/>
    <w:multiLevelType w:val="multilevel"/>
    <w:tmpl w:val="AAE6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5"/>
  </w:num>
  <w:num w:numId="3">
    <w:abstractNumId w:val="10"/>
  </w:num>
  <w:num w:numId="4">
    <w:abstractNumId w:val="3"/>
  </w:num>
  <w:num w:numId="5">
    <w:abstractNumId w:val="13"/>
  </w:num>
  <w:num w:numId="6">
    <w:abstractNumId w:val="25"/>
  </w:num>
  <w:num w:numId="7">
    <w:abstractNumId w:val="8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20"/>
  </w:num>
  <w:num w:numId="13">
    <w:abstractNumId w:val="11"/>
  </w:num>
  <w:num w:numId="14">
    <w:abstractNumId w:val="2"/>
  </w:num>
  <w:num w:numId="15">
    <w:abstractNumId w:val="12"/>
  </w:num>
  <w:num w:numId="16">
    <w:abstractNumId w:val="0"/>
  </w:num>
  <w:num w:numId="17">
    <w:abstractNumId w:val="7"/>
  </w:num>
  <w:num w:numId="18">
    <w:abstractNumId w:val="14"/>
  </w:num>
  <w:num w:numId="19">
    <w:abstractNumId w:val="21"/>
  </w:num>
  <w:num w:numId="20">
    <w:abstractNumId w:val="23"/>
  </w:num>
  <w:num w:numId="21">
    <w:abstractNumId w:val="22"/>
  </w:num>
  <w:num w:numId="22">
    <w:abstractNumId w:val="4"/>
  </w:num>
  <w:num w:numId="23">
    <w:abstractNumId w:val="9"/>
  </w:num>
  <w:num w:numId="24">
    <w:abstractNumId w:val="6"/>
  </w:num>
  <w:num w:numId="25">
    <w:abstractNumId w:val="1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83"/>
    <w:rsid w:val="002C78DE"/>
    <w:rsid w:val="004D11EE"/>
    <w:rsid w:val="00547267"/>
    <w:rsid w:val="00560F83"/>
    <w:rsid w:val="007A5F94"/>
    <w:rsid w:val="00A474E1"/>
    <w:rsid w:val="00B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A5F94"/>
  </w:style>
  <w:style w:type="character" w:styleId="a4">
    <w:name w:val="Strong"/>
    <w:basedOn w:val="a0"/>
    <w:uiPriority w:val="22"/>
    <w:qFormat/>
    <w:rsid w:val="007A5F94"/>
    <w:rPr>
      <w:b/>
      <w:bCs/>
    </w:rPr>
  </w:style>
  <w:style w:type="character" w:styleId="a5">
    <w:name w:val="Hyperlink"/>
    <w:basedOn w:val="a0"/>
    <w:uiPriority w:val="99"/>
    <w:semiHidden/>
    <w:unhideWhenUsed/>
    <w:rsid w:val="007A5F94"/>
    <w:rPr>
      <w:color w:val="0000FF"/>
      <w:u w:val="single"/>
    </w:rPr>
  </w:style>
  <w:style w:type="character" w:customStyle="1" w:styleId="sfwc">
    <w:name w:val="sfwc"/>
    <w:basedOn w:val="a0"/>
    <w:rsid w:val="007A5F94"/>
  </w:style>
  <w:style w:type="paragraph" w:styleId="a6">
    <w:name w:val="Balloon Text"/>
    <w:basedOn w:val="a"/>
    <w:link w:val="a7"/>
    <w:uiPriority w:val="99"/>
    <w:semiHidden/>
    <w:unhideWhenUsed/>
    <w:rsid w:val="004D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A5F94"/>
  </w:style>
  <w:style w:type="character" w:styleId="a4">
    <w:name w:val="Strong"/>
    <w:basedOn w:val="a0"/>
    <w:uiPriority w:val="22"/>
    <w:qFormat/>
    <w:rsid w:val="007A5F94"/>
    <w:rPr>
      <w:b/>
      <w:bCs/>
    </w:rPr>
  </w:style>
  <w:style w:type="character" w:styleId="a5">
    <w:name w:val="Hyperlink"/>
    <w:basedOn w:val="a0"/>
    <w:uiPriority w:val="99"/>
    <w:semiHidden/>
    <w:unhideWhenUsed/>
    <w:rsid w:val="007A5F94"/>
    <w:rPr>
      <w:color w:val="0000FF"/>
      <w:u w:val="single"/>
    </w:rPr>
  </w:style>
  <w:style w:type="character" w:customStyle="1" w:styleId="sfwc">
    <w:name w:val="sfwc"/>
    <w:basedOn w:val="a0"/>
    <w:rsid w:val="007A5F94"/>
  </w:style>
  <w:style w:type="paragraph" w:styleId="a6">
    <w:name w:val="Balloon Text"/>
    <w:basedOn w:val="a"/>
    <w:link w:val="a7"/>
    <w:uiPriority w:val="99"/>
    <w:semiHidden/>
    <w:unhideWhenUsed/>
    <w:rsid w:val="004D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0075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8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9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90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3485</Words>
  <Characters>19870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cp:lastPrinted>2023-11-08T12:41:00Z</cp:lastPrinted>
  <dcterms:created xsi:type="dcterms:W3CDTF">2023-10-21T14:37:00Z</dcterms:created>
  <dcterms:modified xsi:type="dcterms:W3CDTF">2024-02-17T08:29:00Z</dcterms:modified>
</cp:coreProperties>
</file>